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F4" w:rsidRPr="0011701D" w:rsidRDefault="005166F4" w:rsidP="005166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701D">
        <w:rPr>
          <w:rFonts w:ascii="Times New Roman" w:hAnsi="Times New Roman" w:cs="Times New Roman"/>
          <w:b/>
          <w:bCs/>
          <w:sz w:val="32"/>
          <w:szCs w:val="32"/>
        </w:rPr>
        <w:t>Beaverhill Bird Observatory</w:t>
      </w:r>
    </w:p>
    <w:p w:rsidR="005166F4" w:rsidRPr="0011701D" w:rsidRDefault="005166F4" w:rsidP="005166F4">
      <w:pPr>
        <w:jc w:val="center"/>
        <w:rPr>
          <w:rFonts w:ascii="Times New Roman" w:hAnsi="Times New Roman" w:cs="Times New Roman"/>
          <w:b/>
          <w:bCs/>
          <w:sz w:val="32"/>
          <w:szCs w:val="32"/>
          <w:vertAlign w:val="superscript"/>
        </w:rPr>
      </w:pPr>
      <w:r w:rsidRPr="0011701D">
        <w:rPr>
          <w:rFonts w:ascii="Times New Roman" w:hAnsi="Times New Roman" w:cs="Times New Roman"/>
          <w:b/>
          <w:bCs/>
          <w:sz w:val="32"/>
          <w:szCs w:val="32"/>
        </w:rPr>
        <w:t>Weekly Update August 18-24</w:t>
      </w:r>
      <w:r w:rsidRPr="0011701D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</w:p>
    <w:p w:rsidR="0011701D" w:rsidRDefault="00965450" w:rsidP="001458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week C</w:t>
      </w:r>
      <w:r w:rsidR="001D3B6C">
        <w:rPr>
          <w:rFonts w:ascii="Times New Roman" w:hAnsi="Times New Roman" w:cs="Times New Roman"/>
          <w:sz w:val="24"/>
          <w:szCs w:val="24"/>
        </w:rPr>
        <w:t>hristmas came early for the BBO staff. Almost every morning</w:t>
      </w:r>
      <w:r w:rsidR="0011701D">
        <w:rPr>
          <w:rFonts w:ascii="Times New Roman" w:hAnsi="Times New Roman" w:cs="Times New Roman"/>
          <w:sz w:val="24"/>
          <w:szCs w:val="24"/>
        </w:rPr>
        <w:t>,</w:t>
      </w:r>
      <w:r w:rsidR="001D3B6C">
        <w:rPr>
          <w:rFonts w:ascii="Times New Roman" w:hAnsi="Times New Roman" w:cs="Times New Roman"/>
          <w:sz w:val="24"/>
          <w:szCs w:val="24"/>
        </w:rPr>
        <w:t xml:space="preserve"> staff w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1D3B6C">
        <w:rPr>
          <w:rFonts w:ascii="Times New Roman" w:hAnsi="Times New Roman" w:cs="Times New Roman"/>
          <w:sz w:val="24"/>
          <w:szCs w:val="24"/>
        </w:rPr>
        <w:t xml:space="preserve"> delighted to find a surprise within the mist nets.</w:t>
      </w:r>
      <w:r>
        <w:rPr>
          <w:rFonts w:ascii="Times New Roman" w:hAnsi="Times New Roman" w:cs="Times New Roman"/>
          <w:sz w:val="24"/>
          <w:szCs w:val="24"/>
        </w:rPr>
        <w:t xml:space="preserve"> Such gifts includ</w:t>
      </w:r>
      <w:r w:rsidR="00083F48">
        <w:rPr>
          <w:rFonts w:ascii="Times New Roman" w:hAnsi="Times New Roman" w:cs="Times New Roman"/>
          <w:sz w:val="24"/>
          <w:szCs w:val="24"/>
        </w:rPr>
        <w:t>e;</w:t>
      </w:r>
      <w:r>
        <w:rPr>
          <w:rFonts w:ascii="Times New Roman" w:hAnsi="Times New Roman" w:cs="Times New Roman"/>
          <w:sz w:val="24"/>
          <w:szCs w:val="24"/>
        </w:rPr>
        <w:t xml:space="preserve"> 7 Canada Warblers, a Boreal Chickadee, 2 Merlins, and a Townsends Warbler!</w:t>
      </w:r>
      <w:r w:rsidR="00083F48">
        <w:rPr>
          <w:rFonts w:ascii="Times New Roman" w:hAnsi="Times New Roman" w:cs="Times New Roman"/>
          <w:sz w:val="24"/>
          <w:szCs w:val="24"/>
        </w:rPr>
        <w:t xml:space="preserve"> </w:t>
      </w:r>
      <w:r w:rsidR="00230650">
        <w:rPr>
          <w:rFonts w:ascii="Times New Roman" w:hAnsi="Times New Roman" w:cs="Times New Roman"/>
          <w:sz w:val="24"/>
          <w:szCs w:val="24"/>
        </w:rPr>
        <w:t xml:space="preserve">Staff </w:t>
      </w:r>
      <w:r w:rsidR="00B3013E">
        <w:rPr>
          <w:rFonts w:ascii="Times New Roman" w:hAnsi="Times New Roman" w:cs="Times New Roman"/>
          <w:sz w:val="24"/>
          <w:szCs w:val="24"/>
        </w:rPr>
        <w:t xml:space="preserve">like to </w:t>
      </w:r>
      <w:r w:rsidR="00230650">
        <w:rPr>
          <w:rFonts w:ascii="Times New Roman" w:hAnsi="Times New Roman" w:cs="Times New Roman"/>
          <w:sz w:val="24"/>
          <w:szCs w:val="24"/>
        </w:rPr>
        <w:t xml:space="preserve">believe this spike in </w:t>
      </w:r>
      <w:r w:rsidR="00B3013E">
        <w:rPr>
          <w:rFonts w:ascii="Times New Roman" w:hAnsi="Times New Roman" w:cs="Times New Roman"/>
          <w:sz w:val="24"/>
          <w:szCs w:val="24"/>
        </w:rPr>
        <w:t>uncommon</w:t>
      </w:r>
      <w:r w:rsidR="00230650">
        <w:rPr>
          <w:rFonts w:ascii="Times New Roman" w:hAnsi="Times New Roman" w:cs="Times New Roman"/>
          <w:sz w:val="24"/>
          <w:szCs w:val="24"/>
        </w:rPr>
        <w:t xml:space="preserve"> bird</w:t>
      </w:r>
      <w:r w:rsidR="00B3013E">
        <w:rPr>
          <w:rFonts w:ascii="Times New Roman" w:hAnsi="Times New Roman" w:cs="Times New Roman"/>
          <w:sz w:val="24"/>
          <w:szCs w:val="24"/>
        </w:rPr>
        <w:t xml:space="preserve"> capture</w:t>
      </w:r>
      <w:r w:rsidR="00230650">
        <w:rPr>
          <w:rFonts w:ascii="Times New Roman" w:hAnsi="Times New Roman" w:cs="Times New Roman"/>
          <w:sz w:val="24"/>
          <w:szCs w:val="24"/>
        </w:rPr>
        <w:t xml:space="preserve">s was due to their </w:t>
      </w:r>
      <w:r w:rsidR="00230650" w:rsidRPr="00070BCC">
        <w:rPr>
          <w:rFonts w:ascii="Times New Roman" w:hAnsi="Times New Roman" w:cs="Times New Roman"/>
          <w:b/>
          <w:sz w:val="24"/>
          <w:szCs w:val="24"/>
        </w:rPr>
        <w:t>very cool</w:t>
      </w:r>
      <w:r w:rsidR="00230650">
        <w:rPr>
          <w:rFonts w:ascii="Times New Roman" w:hAnsi="Times New Roman" w:cs="Times New Roman"/>
          <w:sz w:val="24"/>
          <w:szCs w:val="24"/>
        </w:rPr>
        <w:t xml:space="preserve"> sunglasses adorned throughout banding. </w:t>
      </w:r>
      <w:r w:rsidR="00B3013E">
        <w:rPr>
          <w:rFonts w:ascii="Times New Roman" w:hAnsi="Times New Roman" w:cs="Times New Roman"/>
          <w:sz w:val="24"/>
          <w:szCs w:val="24"/>
        </w:rPr>
        <w:t xml:space="preserve">This week </w:t>
      </w:r>
      <w:r w:rsidR="00FF3247">
        <w:rPr>
          <w:rFonts w:ascii="Times New Roman" w:hAnsi="Times New Roman" w:cs="Times New Roman"/>
          <w:sz w:val="24"/>
          <w:szCs w:val="24"/>
        </w:rPr>
        <w:t xml:space="preserve">Jeremy </w:t>
      </w:r>
      <w:r w:rsidR="00B3013E">
        <w:rPr>
          <w:rFonts w:ascii="Times New Roman" w:hAnsi="Times New Roman" w:cs="Times New Roman"/>
          <w:sz w:val="24"/>
          <w:szCs w:val="24"/>
        </w:rPr>
        <w:t xml:space="preserve">also </w:t>
      </w:r>
      <w:r w:rsidR="00FF3247">
        <w:rPr>
          <w:rFonts w:ascii="Times New Roman" w:hAnsi="Times New Roman" w:cs="Times New Roman"/>
          <w:sz w:val="24"/>
          <w:szCs w:val="24"/>
        </w:rPr>
        <w:t xml:space="preserve">spotted a lost baby coot waddling down BBO Boulevard. Luckily, staff and </w:t>
      </w:r>
      <w:r w:rsidR="00C97E53">
        <w:rPr>
          <w:rFonts w:ascii="Times New Roman" w:hAnsi="Times New Roman" w:cs="Times New Roman"/>
          <w:sz w:val="24"/>
          <w:szCs w:val="24"/>
        </w:rPr>
        <w:t>volunteers reunited it</w:t>
      </w:r>
      <w:r w:rsidR="0011701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gramStart"/>
      <w:r w:rsidR="0011701D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C97E53">
        <w:rPr>
          <w:rFonts w:ascii="Times New Roman" w:hAnsi="Times New Roman" w:cs="Times New Roman"/>
          <w:sz w:val="24"/>
          <w:szCs w:val="24"/>
        </w:rPr>
        <w:t xml:space="preserve"> coot</w:t>
      </w:r>
      <w:r w:rsidR="0011701D">
        <w:rPr>
          <w:rFonts w:ascii="Times New Roman" w:hAnsi="Times New Roman" w:cs="Times New Roman"/>
          <w:sz w:val="24"/>
          <w:szCs w:val="24"/>
        </w:rPr>
        <w:t xml:space="preserve"> kin </w:t>
      </w:r>
      <w:r w:rsidR="00FF3247">
        <w:rPr>
          <w:rFonts w:ascii="Times New Roman" w:hAnsi="Times New Roman" w:cs="Times New Roman"/>
          <w:sz w:val="24"/>
          <w:szCs w:val="24"/>
        </w:rPr>
        <w:t xml:space="preserve">at the weir. </w:t>
      </w:r>
    </w:p>
    <w:p w:rsidR="0011701D" w:rsidRDefault="0011701D" w:rsidP="001170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150873A6" wp14:editId="00495D1B">
            <wp:extent cx="1748475" cy="849953"/>
            <wp:effectExtent l="0" t="7937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818_1257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9198" cy="86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19859852" wp14:editId="35314E85">
            <wp:extent cx="1732292" cy="842087"/>
            <wp:effectExtent l="6985" t="0" r="825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0818_1256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2671" cy="87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3F9E0629" wp14:editId="2C5F27A4">
            <wp:extent cx="956664" cy="1744088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190821_09033464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4" t="27392" r="24568" b="540"/>
                    <a:stretch/>
                  </pic:blipFill>
                  <pic:spPr bwMode="auto">
                    <a:xfrm>
                      <a:off x="0" y="0"/>
                      <a:ext cx="980604" cy="1787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598082C3" wp14:editId="322557EB">
            <wp:extent cx="1750097" cy="899471"/>
            <wp:effectExtent l="635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0818_0713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4065" cy="92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5DAAAD7B" wp14:editId="77CE4316">
            <wp:extent cx="1750839" cy="851101"/>
            <wp:effectExtent l="0" t="7302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818_0924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9407" cy="86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53" w:rsidRDefault="0011701D" w:rsidP="00C97E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Staff and Volunteers proudly showing off a Canada Warbler.</w:t>
      </w:r>
    </w:p>
    <w:p w:rsidR="00230650" w:rsidRPr="00C97E53" w:rsidRDefault="00B3013E" w:rsidP="0014585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D6080">
        <w:rPr>
          <w:rFonts w:ascii="Times New Roman" w:hAnsi="Times New Roman" w:cs="Times New Roman"/>
          <w:sz w:val="24"/>
          <w:szCs w:val="24"/>
        </w:rPr>
        <w:t xml:space="preserve">wo Merlins were found </w:t>
      </w:r>
      <w:r>
        <w:rPr>
          <w:rFonts w:ascii="Times New Roman" w:hAnsi="Times New Roman" w:cs="Times New Roman"/>
          <w:sz w:val="24"/>
          <w:szCs w:val="24"/>
        </w:rPr>
        <w:t>waiting within one of our mist nets, to the delight of</w:t>
      </w:r>
      <w:r w:rsidR="00BD6080">
        <w:rPr>
          <w:rFonts w:ascii="Times New Roman" w:hAnsi="Times New Roman" w:cs="Times New Roman"/>
          <w:sz w:val="24"/>
          <w:szCs w:val="24"/>
        </w:rPr>
        <w:t xml:space="preserve"> Jeremy and J</w:t>
      </w:r>
      <w:r>
        <w:rPr>
          <w:rFonts w:ascii="Times New Roman" w:hAnsi="Times New Roman" w:cs="Times New Roman"/>
          <w:sz w:val="24"/>
          <w:szCs w:val="24"/>
        </w:rPr>
        <w:t xml:space="preserve">on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(volunteer)</w:t>
      </w:r>
      <w:r w:rsidR="00BD6080">
        <w:rPr>
          <w:rFonts w:ascii="Times New Roman" w:hAnsi="Times New Roman" w:cs="Times New Roman"/>
          <w:sz w:val="24"/>
          <w:szCs w:val="24"/>
        </w:rPr>
        <w:t>. Once brought</w:t>
      </w:r>
      <w:r>
        <w:rPr>
          <w:rFonts w:ascii="Times New Roman" w:hAnsi="Times New Roman" w:cs="Times New Roman"/>
          <w:sz w:val="24"/>
          <w:szCs w:val="24"/>
        </w:rPr>
        <w:t xml:space="preserve"> to the lab,</w:t>
      </w:r>
      <w:r w:rsidR="00BD6080">
        <w:rPr>
          <w:rFonts w:ascii="Times New Roman" w:hAnsi="Times New Roman" w:cs="Times New Roman"/>
          <w:sz w:val="24"/>
          <w:szCs w:val="24"/>
        </w:rPr>
        <w:t xml:space="preserve"> excitement exploded </w:t>
      </w:r>
      <w:r>
        <w:rPr>
          <w:rFonts w:ascii="Times New Roman" w:hAnsi="Times New Roman" w:cs="Times New Roman"/>
          <w:sz w:val="24"/>
          <w:szCs w:val="24"/>
        </w:rPr>
        <w:t>from all</w:t>
      </w:r>
      <w:r w:rsidR="00BD6080">
        <w:rPr>
          <w:rFonts w:ascii="Times New Roman" w:hAnsi="Times New Roman" w:cs="Times New Roman"/>
          <w:sz w:val="24"/>
          <w:szCs w:val="24"/>
        </w:rPr>
        <w:t xml:space="preserve"> staff and volunteers</w:t>
      </w:r>
      <w:r>
        <w:rPr>
          <w:rFonts w:ascii="Times New Roman" w:hAnsi="Times New Roman" w:cs="Times New Roman"/>
          <w:sz w:val="24"/>
          <w:szCs w:val="24"/>
        </w:rPr>
        <w:t>, as we looked up and pulled out an</w:t>
      </w:r>
      <w:r w:rsidR="00BD6080">
        <w:rPr>
          <w:rFonts w:ascii="Times New Roman" w:hAnsi="Times New Roman" w:cs="Times New Roman"/>
          <w:sz w:val="24"/>
          <w:szCs w:val="24"/>
        </w:rPr>
        <w:t xml:space="preserve"> appropriate </w:t>
      </w:r>
      <w:r>
        <w:rPr>
          <w:rFonts w:ascii="Times New Roman" w:hAnsi="Times New Roman" w:cs="Times New Roman"/>
          <w:sz w:val="24"/>
          <w:szCs w:val="24"/>
        </w:rPr>
        <w:t>sized band</w:t>
      </w:r>
      <w:r w:rsidR="00BD6080">
        <w:rPr>
          <w:rFonts w:ascii="Times New Roman" w:hAnsi="Times New Roman" w:cs="Times New Roman"/>
          <w:sz w:val="24"/>
          <w:szCs w:val="24"/>
        </w:rPr>
        <w:t>. Upon closer examination</w:t>
      </w:r>
      <w:r>
        <w:rPr>
          <w:rFonts w:ascii="Times New Roman" w:hAnsi="Times New Roman" w:cs="Times New Roman"/>
          <w:sz w:val="24"/>
          <w:szCs w:val="24"/>
        </w:rPr>
        <w:t xml:space="preserve"> of these majestic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accipiters</w:t>
      </w:r>
      <w:proofErr w:type="spellEnd"/>
      <w:r w:rsidR="00BD60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we discovered that </w:t>
      </w:r>
      <w:r w:rsidR="00BD6080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of them </w:t>
      </w:r>
      <w:r w:rsidR="00BD6080">
        <w:rPr>
          <w:rFonts w:ascii="Times New Roman" w:hAnsi="Times New Roman" w:cs="Times New Roman"/>
          <w:sz w:val="24"/>
          <w:szCs w:val="24"/>
        </w:rPr>
        <w:t>still had breakfast on its beak!</w:t>
      </w:r>
      <w:r w:rsidR="0011701D" w:rsidRPr="0011701D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145856" w:rsidRDefault="00145856" w:rsidP="001458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5D85AA6E" wp14:editId="6BE82F2D">
            <wp:simplePos x="0" y="0"/>
            <wp:positionH relativeFrom="column">
              <wp:posOffset>41910</wp:posOffset>
            </wp:positionH>
            <wp:positionV relativeFrom="paragraph">
              <wp:posOffset>3810</wp:posOffset>
            </wp:positionV>
            <wp:extent cx="2209800" cy="2946400"/>
            <wp:effectExtent l="0" t="0" r="0" b="6350"/>
            <wp:wrapTight wrapText="bothSides">
              <wp:wrapPolygon edited="0">
                <wp:start x="0" y="0"/>
                <wp:lineTo x="0" y="21507"/>
                <wp:lineTo x="21414" y="21507"/>
                <wp:lineTo x="2141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90819_1104158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305">
        <w:rPr>
          <w:rFonts w:ascii="Times New Roman" w:hAnsi="Times New Roman" w:cs="Times New Roman"/>
          <w:sz w:val="24"/>
          <w:szCs w:val="24"/>
        </w:rPr>
        <w:t xml:space="preserve">For the first time in BBO history, a Townsends </w:t>
      </w:r>
      <w:r w:rsidR="00163A6B">
        <w:rPr>
          <w:rFonts w:ascii="Times New Roman" w:hAnsi="Times New Roman" w:cs="Times New Roman"/>
          <w:sz w:val="24"/>
          <w:szCs w:val="24"/>
        </w:rPr>
        <w:t>W</w:t>
      </w:r>
      <w:r w:rsidR="007A2305">
        <w:rPr>
          <w:rFonts w:ascii="Times New Roman" w:hAnsi="Times New Roman" w:cs="Times New Roman"/>
          <w:sz w:val="24"/>
          <w:szCs w:val="24"/>
        </w:rPr>
        <w:t>arbler has been banded! Staff were at first perplexed, but eventually settled on the identification</w:t>
      </w:r>
      <w:r w:rsidR="00163A6B">
        <w:rPr>
          <w:rFonts w:ascii="Times New Roman" w:hAnsi="Times New Roman" w:cs="Times New Roman"/>
          <w:sz w:val="24"/>
          <w:szCs w:val="24"/>
        </w:rPr>
        <w:t>. Townsend Warblers are typically found further west along the Rocky Mountains</w:t>
      </w:r>
      <w:r w:rsidR="003C1212">
        <w:rPr>
          <w:rFonts w:ascii="Times New Roman" w:hAnsi="Times New Roman" w:cs="Times New Roman"/>
          <w:sz w:val="24"/>
          <w:szCs w:val="24"/>
        </w:rPr>
        <w:t xml:space="preserve"> with their range extended to the west coast.</w:t>
      </w:r>
      <w:r w:rsidR="00163A6B">
        <w:rPr>
          <w:rFonts w:ascii="Times New Roman" w:hAnsi="Times New Roman" w:cs="Times New Roman"/>
          <w:sz w:val="24"/>
          <w:szCs w:val="24"/>
        </w:rPr>
        <w:t xml:space="preserve"> It was truly a treat to band such a beautiful bird in the prairies!</w:t>
      </w:r>
    </w:p>
    <w:p w:rsidR="000B36A9" w:rsidRPr="00145856" w:rsidRDefault="00C97E53" w:rsidP="001458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 </w:t>
      </w:r>
      <w:r w:rsidR="000E59E2">
        <w:rPr>
          <w:rFonts w:ascii="Times New Roman" w:hAnsi="Times New Roman" w:cs="Times New Roman"/>
          <w:sz w:val="24"/>
          <w:szCs w:val="24"/>
        </w:rPr>
        <w:t xml:space="preserve">birds have also </w:t>
      </w:r>
      <w:r w:rsidR="00B3013E">
        <w:rPr>
          <w:rFonts w:ascii="Times New Roman" w:hAnsi="Times New Roman" w:cs="Times New Roman"/>
          <w:sz w:val="24"/>
          <w:szCs w:val="24"/>
        </w:rPr>
        <w:t>been spotted on</w:t>
      </w:r>
      <w:r w:rsidR="000E59E2">
        <w:rPr>
          <w:rFonts w:ascii="Times New Roman" w:hAnsi="Times New Roman" w:cs="Times New Roman"/>
          <w:sz w:val="24"/>
          <w:szCs w:val="24"/>
        </w:rPr>
        <w:t xml:space="preserve"> migration</w:t>
      </w:r>
      <w:r w:rsidR="004A7115">
        <w:rPr>
          <w:rFonts w:ascii="Times New Roman" w:hAnsi="Times New Roman" w:cs="Times New Roman"/>
          <w:sz w:val="24"/>
          <w:szCs w:val="24"/>
        </w:rPr>
        <w:t xml:space="preserve"> this week, including </w:t>
      </w:r>
      <w:r w:rsidR="00B3013E">
        <w:rPr>
          <w:rFonts w:ascii="Times New Roman" w:hAnsi="Times New Roman" w:cs="Times New Roman"/>
          <w:sz w:val="24"/>
          <w:szCs w:val="24"/>
        </w:rPr>
        <w:t xml:space="preserve">a couple species of </w:t>
      </w:r>
      <w:r w:rsidR="004A7115">
        <w:rPr>
          <w:rFonts w:ascii="Times New Roman" w:hAnsi="Times New Roman" w:cs="Times New Roman"/>
          <w:sz w:val="24"/>
          <w:szCs w:val="24"/>
        </w:rPr>
        <w:t>herons. At the weir</w:t>
      </w:r>
      <w:r w:rsidR="00B3013E">
        <w:rPr>
          <w:rFonts w:ascii="Times New Roman" w:hAnsi="Times New Roman" w:cs="Times New Roman"/>
          <w:sz w:val="24"/>
          <w:szCs w:val="24"/>
        </w:rPr>
        <w:t>,</w:t>
      </w:r>
      <w:r w:rsidR="000B36A9">
        <w:rPr>
          <w:rFonts w:ascii="Times New Roman" w:hAnsi="Times New Roman" w:cs="Times New Roman"/>
          <w:sz w:val="24"/>
          <w:szCs w:val="24"/>
        </w:rPr>
        <w:t xml:space="preserve"> upwards of 30 Black-crowned </w:t>
      </w:r>
      <w:r w:rsidR="004A7115">
        <w:rPr>
          <w:rFonts w:ascii="Times New Roman" w:hAnsi="Times New Roman" w:cs="Times New Roman"/>
          <w:sz w:val="24"/>
          <w:szCs w:val="24"/>
        </w:rPr>
        <w:t>N</w:t>
      </w:r>
      <w:r w:rsidR="000B36A9">
        <w:rPr>
          <w:rFonts w:ascii="Times New Roman" w:hAnsi="Times New Roman" w:cs="Times New Roman"/>
          <w:sz w:val="24"/>
          <w:szCs w:val="24"/>
        </w:rPr>
        <w:t xml:space="preserve">ight </w:t>
      </w:r>
      <w:r w:rsidR="004A7115">
        <w:rPr>
          <w:rFonts w:ascii="Times New Roman" w:hAnsi="Times New Roman" w:cs="Times New Roman"/>
          <w:sz w:val="24"/>
          <w:szCs w:val="24"/>
        </w:rPr>
        <w:t>H</w:t>
      </w:r>
      <w:r w:rsidR="000B36A9">
        <w:rPr>
          <w:rFonts w:ascii="Times New Roman" w:hAnsi="Times New Roman" w:cs="Times New Roman"/>
          <w:sz w:val="24"/>
          <w:szCs w:val="24"/>
        </w:rPr>
        <w:t>erons were spotted</w:t>
      </w:r>
      <w:r w:rsidR="004A7115">
        <w:rPr>
          <w:rFonts w:ascii="Times New Roman" w:hAnsi="Times New Roman" w:cs="Times New Roman"/>
          <w:sz w:val="24"/>
          <w:szCs w:val="24"/>
        </w:rPr>
        <w:t xml:space="preserve"> and 2 Great-Blue Herons</w:t>
      </w:r>
      <w:r w:rsidR="000B36A9">
        <w:rPr>
          <w:rFonts w:ascii="Times New Roman" w:hAnsi="Times New Roman" w:cs="Times New Roman"/>
          <w:sz w:val="24"/>
          <w:szCs w:val="24"/>
        </w:rPr>
        <w:t xml:space="preserve">. Adults and juveniles </w:t>
      </w:r>
      <w:r w:rsidR="00B3013E">
        <w:rPr>
          <w:rFonts w:ascii="Times New Roman" w:hAnsi="Times New Roman" w:cs="Times New Roman"/>
          <w:sz w:val="24"/>
          <w:szCs w:val="24"/>
        </w:rPr>
        <w:t xml:space="preserve">of both species </w:t>
      </w:r>
      <w:r w:rsidR="000B36A9">
        <w:rPr>
          <w:rFonts w:ascii="Times New Roman" w:hAnsi="Times New Roman" w:cs="Times New Roman"/>
          <w:sz w:val="24"/>
          <w:szCs w:val="24"/>
        </w:rPr>
        <w:t>happily barked amongst themselves</w:t>
      </w:r>
      <w:r w:rsidR="00FF3247">
        <w:rPr>
          <w:rFonts w:ascii="Times New Roman" w:hAnsi="Times New Roman" w:cs="Times New Roman"/>
          <w:sz w:val="24"/>
          <w:szCs w:val="24"/>
        </w:rPr>
        <w:t xml:space="preserve"> as they flew from cattail to cattail</w:t>
      </w:r>
      <w:r w:rsidR="004A7115">
        <w:rPr>
          <w:rFonts w:ascii="Times New Roman" w:hAnsi="Times New Roman" w:cs="Times New Roman"/>
          <w:sz w:val="24"/>
          <w:szCs w:val="24"/>
        </w:rPr>
        <w:t xml:space="preserve"> devouring prey</w:t>
      </w:r>
      <w:r w:rsidR="00FF3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856" w:rsidRDefault="00145856" w:rsidP="0014585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85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306070</wp:posOffset>
                </wp:positionV>
                <wp:extent cx="2216042" cy="2563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042" cy="25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56" w:rsidRPr="00145856" w:rsidRDefault="00145856" w:rsidP="0014585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45856">
                              <w:rPr>
                                <w:i/>
                              </w:rPr>
                              <w:t>A Merlin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24.1pt;width:174.5pt;height:2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" filled="f" stroked="f">
                <v:textbox>
                  <w:txbxContent>
                    <w:p w:rsidR="00145856" w:rsidRPr="00145856" w:rsidRDefault="00145856" w:rsidP="00145856">
                      <w:pPr>
                        <w:jc w:val="center"/>
                        <w:rPr>
                          <w:i/>
                        </w:rPr>
                      </w:pPr>
                      <w:r w:rsidRPr="00145856">
                        <w:rPr>
                          <w:i/>
                        </w:rPr>
                        <w:t>A Merlin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F48">
        <w:rPr>
          <w:rFonts w:ascii="Times New Roman" w:hAnsi="Times New Roman" w:cs="Times New Roman"/>
          <w:sz w:val="24"/>
          <w:szCs w:val="24"/>
        </w:rPr>
        <w:t xml:space="preserve">With addition to the fruitful banding, </w:t>
      </w:r>
      <w:r w:rsidR="004A7115">
        <w:rPr>
          <w:rFonts w:ascii="Times New Roman" w:hAnsi="Times New Roman" w:cs="Times New Roman"/>
          <w:sz w:val="24"/>
          <w:szCs w:val="24"/>
        </w:rPr>
        <w:t>staff kept busy completing office tasks. Sara was especially busy completing office work before owl season</w:t>
      </w:r>
      <w:r w:rsidR="008501AE">
        <w:rPr>
          <w:rFonts w:ascii="Times New Roman" w:hAnsi="Times New Roman" w:cs="Times New Roman"/>
          <w:sz w:val="24"/>
          <w:szCs w:val="24"/>
        </w:rPr>
        <w:t xml:space="preserve"> kicks-off</w:t>
      </w:r>
      <w:r w:rsidR="00B3013E">
        <w:rPr>
          <w:rFonts w:ascii="Times New Roman" w:hAnsi="Times New Roman" w:cs="Times New Roman"/>
          <w:sz w:val="24"/>
          <w:szCs w:val="24"/>
        </w:rPr>
        <w:t xml:space="preserve">, </w:t>
      </w:r>
      <w:r w:rsidR="00B3013E">
        <w:rPr>
          <w:rFonts w:ascii="Times New Roman" w:hAnsi="Times New Roman" w:cs="Times New Roman"/>
          <w:sz w:val="24"/>
          <w:szCs w:val="24"/>
        </w:rPr>
        <w:lastRenderedPageBreak/>
        <w:t>starting in September</w:t>
      </w:r>
      <w:r w:rsidR="004A7115">
        <w:rPr>
          <w:rFonts w:ascii="Times New Roman" w:hAnsi="Times New Roman" w:cs="Times New Roman"/>
          <w:sz w:val="24"/>
          <w:szCs w:val="24"/>
        </w:rPr>
        <w:t xml:space="preserve">. Other staff completed climate change blog posts, responded to e-mails, finished MAPS data entry, </w:t>
      </w:r>
      <w:r w:rsidR="00230650">
        <w:rPr>
          <w:rFonts w:ascii="Times New Roman" w:hAnsi="Times New Roman" w:cs="Times New Roman"/>
          <w:sz w:val="24"/>
          <w:szCs w:val="24"/>
        </w:rPr>
        <w:t>and worked on reports. Jeremy has also been working on his Northern Saw-</w:t>
      </w:r>
      <w:r>
        <w:rPr>
          <w:rFonts w:ascii="Times New Roman" w:hAnsi="Times New Roman" w:cs="Times New Roman"/>
          <w:sz w:val="24"/>
          <w:szCs w:val="24"/>
        </w:rPr>
        <w:t>Whet owl paper.</w:t>
      </w:r>
    </w:p>
    <w:p w:rsidR="00230650" w:rsidRPr="00145856" w:rsidRDefault="00230650" w:rsidP="001458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BBO would like to thank all of our volunteers, board members, visitors and interns for their continual support. We would </w:t>
      </w:r>
      <w:r w:rsidR="00B3013E">
        <w:rPr>
          <w:rFonts w:ascii="Times New Roman" w:hAnsi="Times New Roman" w:cs="Times New Roman"/>
          <w:sz w:val="24"/>
          <w:szCs w:val="24"/>
        </w:rPr>
        <w:t>particularly like</w:t>
      </w:r>
      <w:r>
        <w:rPr>
          <w:rFonts w:ascii="Times New Roman" w:hAnsi="Times New Roman" w:cs="Times New Roman"/>
          <w:sz w:val="24"/>
          <w:szCs w:val="24"/>
        </w:rPr>
        <w:t xml:space="preserve"> to thank</w:t>
      </w:r>
      <w:r w:rsidR="00B3013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Tessa Frisky, Melissa Chish</w:t>
      </w:r>
      <w:r w:rsidR="00C43595">
        <w:rPr>
          <w:rFonts w:ascii="Times New Roman" w:hAnsi="Times New Roman" w:cs="Times New Roman"/>
          <w:sz w:val="24"/>
          <w:szCs w:val="24"/>
        </w:rPr>
        <w:t>olm</w:t>
      </w:r>
      <w:r w:rsidR="00B3013E">
        <w:rPr>
          <w:rFonts w:ascii="Times New Roman" w:hAnsi="Times New Roman" w:cs="Times New Roman"/>
          <w:sz w:val="24"/>
          <w:szCs w:val="24"/>
        </w:rPr>
        <w:t>,</w:t>
      </w:r>
      <w:r w:rsidR="00C43595">
        <w:rPr>
          <w:rFonts w:ascii="Times New Roman" w:hAnsi="Times New Roman" w:cs="Times New Roman"/>
          <w:sz w:val="24"/>
          <w:szCs w:val="24"/>
        </w:rPr>
        <w:t xml:space="preserve"> Jon Van </w:t>
      </w:r>
      <w:proofErr w:type="spellStart"/>
      <w:r w:rsidR="00C43595">
        <w:rPr>
          <w:rFonts w:ascii="Times New Roman" w:hAnsi="Times New Roman" w:cs="Times New Roman"/>
          <w:sz w:val="24"/>
          <w:szCs w:val="24"/>
        </w:rPr>
        <w:t>Arragon</w:t>
      </w:r>
      <w:proofErr w:type="spellEnd"/>
      <w:r w:rsidR="00C43595">
        <w:rPr>
          <w:rFonts w:ascii="Times New Roman" w:hAnsi="Times New Roman" w:cs="Times New Roman"/>
          <w:sz w:val="24"/>
          <w:szCs w:val="24"/>
        </w:rPr>
        <w:t>, Irene Cros</w:t>
      </w:r>
      <w:r>
        <w:rPr>
          <w:rFonts w:ascii="Times New Roman" w:hAnsi="Times New Roman" w:cs="Times New Roman"/>
          <w:sz w:val="24"/>
          <w:szCs w:val="24"/>
        </w:rPr>
        <w:t xml:space="preserve">land, Geoff Holroyd </w:t>
      </w:r>
      <w:r w:rsidR="00B3013E">
        <w:rPr>
          <w:rFonts w:ascii="Times New Roman" w:hAnsi="Times New Roman" w:cs="Times New Roman"/>
          <w:sz w:val="24"/>
          <w:szCs w:val="24"/>
        </w:rPr>
        <w:t xml:space="preserve">and </w:t>
      </w:r>
      <w:r w:rsidR="00BD6080">
        <w:rPr>
          <w:rFonts w:ascii="Times New Roman" w:hAnsi="Times New Roman" w:cs="Times New Roman"/>
          <w:sz w:val="24"/>
          <w:szCs w:val="24"/>
        </w:rPr>
        <w:t xml:space="preserve">Laurie Hunt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B3013E">
        <w:rPr>
          <w:rFonts w:ascii="Times New Roman" w:hAnsi="Times New Roman" w:cs="Times New Roman"/>
          <w:sz w:val="24"/>
          <w:szCs w:val="24"/>
        </w:rPr>
        <w:t xml:space="preserve"> visiting and helping staff out! Their hard work is definitely appreciated!</w:t>
      </w:r>
    </w:p>
    <w:p w:rsidR="000B36A9" w:rsidRDefault="00145856" w:rsidP="00965450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1" locked="0" layoutInCell="1" allowOverlap="1" wp14:anchorId="4DB42041" wp14:editId="12464551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4530725" cy="2895600"/>
            <wp:effectExtent l="0" t="0" r="3175" b="0"/>
            <wp:wrapTight wrapText="bothSides">
              <wp:wrapPolygon edited="0">
                <wp:start x="0" y="0"/>
                <wp:lineTo x="0" y="21458"/>
                <wp:lineTo x="21524" y="21458"/>
                <wp:lineTo x="215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90821_08012989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90" b="14379"/>
                    <a:stretch/>
                  </pic:blipFill>
                  <pic:spPr bwMode="auto">
                    <a:xfrm>
                      <a:off x="0" y="0"/>
                      <a:ext cx="4530725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5BB" w:rsidRDefault="00CE55BB" w:rsidP="00E12490">
      <w:pPr>
        <w:rPr>
          <w:rFonts w:ascii="Times New Roman" w:hAnsi="Times New Roman" w:cs="Times New Roman"/>
          <w:sz w:val="24"/>
          <w:szCs w:val="24"/>
        </w:rPr>
      </w:pPr>
    </w:p>
    <w:p w:rsidR="00CE55BB" w:rsidRDefault="00CE55BB" w:rsidP="00E12490">
      <w:pPr>
        <w:rPr>
          <w:rFonts w:ascii="Times New Roman" w:hAnsi="Times New Roman" w:cs="Times New Roman"/>
          <w:sz w:val="24"/>
          <w:szCs w:val="24"/>
        </w:rPr>
      </w:pPr>
    </w:p>
    <w:p w:rsidR="00CE55BB" w:rsidRDefault="00C43595" w:rsidP="00C43595">
      <w:pPr>
        <w:tabs>
          <w:tab w:val="left" w:pos="3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3595" w:rsidRDefault="00C43595" w:rsidP="00C43595">
      <w:pPr>
        <w:tabs>
          <w:tab w:val="left" w:pos="3952"/>
        </w:tabs>
        <w:rPr>
          <w:rFonts w:ascii="Times New Roman" w:hAnsi="Times New Roman" w:cs="Times New Roman"/>
          <w:sz w:val="24"/>
          <w:szCs w:val="24"/>
        </w:rPr>
      </w:pPr>
    </w:p>
    <w:p w:rsidR="00C43595" w:rsidRDefault="00C43595" w:rsidP="00C43595">
      <w:pPr>
        <w:tabs>
          <w:tab w:val="left" w:pos="3952"/>
        </w:tabs>
        <w:rPr>
          <w:rFonts w:ascii="Times New Roman" w:hAnsi="Times New Roman" w:cs="Times New Roman"/>
          <w:sz w:val="24"/>
          <w:szCs w:val="24"/>
        </w:rPr>
      </w:pPr>
    </w:p>
    <w:p w:rsidR="00C43595" w:rsidRDefault="00C43595" w:rsidP="00C43595">
      <w:pPr>
        <w:tabs>
          <w:tab w:val="left" w:pos="3952"/>
        </w:tabs>
        <w:rPr>
          <w:rFonts w:ascii="Times New Roman" w:hAnsi="Times New Roman" w:cs="Times New Roman"/>
          <w:sz w:val="24"/>
          <w:szCs w:val="24"/>
        </w:rPr>
      </w:pPr>
    </w:p>
    <w:p w:rsidR="00C43595" w:rsidRDefault="00C43595" w:rsidP="00C43595">
      <w:pPr>
        <w:tabs>
          <w:tab w:val="left" w:pos="3952"/>
        </w:tabs>
        <w:rPr>
          <w:rFonts w:ascii="Times New Roman" w:hAnsi="Times New Roman" w:cs="Times New Roman"/>
          <w:sz w:val="24"/>
          <w:szCs w:val="24"/>
        </w:rPr>
      </w:pPr>
    </w:p>
    <w:p w:rsidR="00C43595" w:rsidRDefault="00C43595" w:rsidP="00C43595">
      <w:pPr>
        <w:tabs>
          <w:tab w:val="left" w:pos="3952"/>
        </w:tabs>
        <w:rPr>
          <w:rFonts w:ascii="Times New Roman" w:hAnsi="Times New Roman" w:cs="Times New Roman"/>
          <w:sz w:val="24"/>
          <w:szCs w:val="24"/>
        </w:rPr>
      </w:pPr>
    </w:p>
    <w:p w:rsidR="00C43595" w:rsidRDefault="00C43595" w:rsidP="00C43595">
      <w:pPr>
        <w:tabs>
          <w:tab w:val="left" w:pos="3952"/>
        </w:tabs>
        <w:rPr>
          <w:rFonts w:ascii="Times New Roman" w:hAnsi="Times New Roman" w:cs="Times New Roman"/>
          <w:sz w:val="24"/>
          <w:szCs w:val="24"/>
        </w:rPr>
      </w:pPr>
    </w:p>
    <w:p w:rsidR="00C43595" w:rsidRDefault="00C43595" w:rsidP="00C43595">
      <w:pPr>
        <w:tabs>
          <w:tab w:val="left" w:pos="3952"/>
        </w:tabs>
        <w:rPr>
          <w:rFonts w:ascii="Times New Roman" w:hAnsi="Times New Roman" w:cs="Times New Roman"/>
          <w:sz w:val="24"/>
          <w:szCs w:val="24"/>
        </w:rPr>
      </w:pPr>
    </w:p>
    <w:p w:rsidR="00C43595" w:rsidRDefault="00145856" w:rsidP="00C43595">
      <w:pPr>
        <w:tabs>
          <w:tab w:val="left" w:pos="3952"/>
        </w:tabs>
        <w:rPr>
          <w:rFonts w:ascii="Times New Roman" w:hAnsi="Times New Roman" w:cs="Times New Roman"/>
          <w:sz w:val="24"/>
          <w:szCs w:val="24"/>
        </w:rPr>
      </w:pPr>
      <w:r w:rsidRPr="00145856">
        <w:rPr>
          <w:rFonts w:ascii="Times New Roman" w:hAnsi="Times New Roman" w:cs="Times New Roman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635250" cy="3238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56" w:rsidRPr="00145856" w:rsidRDefault="00145856">
                            <w:pPr>
                              <w:rPr>
                                <w:i/>
                              </w:rPr>
                            </w:pPr>
                            <w:r w:rsidRPr="00145856">
                              <w:rPr>
                                <w:i/>
                              </w:rPr>
                              <w:t>A Black-capped Chickadee &amp; a Boreal Owl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6pt;width:207.5pt;height:25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" stroked="f">
                <v:textbox>
                  <w:txbxContent>
                    <w:p w:rsidR="00145856" w:rsidRPr="00145856" w:rsidRDefault="00145856">
                      <w:pPr>
                        <w:rPr>
                          <w:i/>
                        </w:rPr>
                      </w:pPr>
                      <w:r w:rsidRPr="00145856">
                        <w:rPr>
                          <w:i/>
                        </w:rPr>
                        <w:t>A Black-capped Chickadee &amp; a Boreal Owl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3595" w:rsidRDefault="00C43595" w:rsidP="00C43595">
      <w:pPr>
        <w:tabs>
          <w:tab w:val="left" w:pos="3952"/>
        </w:tabs>
        <w:rPr>
          <w:rFonts w:ascii="Times New Roman" w:hAnsi="Times New Roman" w:cs="Times New Roman"/>
          <w:sz w:val="24"/>
          <w:szCs w:val="24"/>
        </w:rPr>
      </w:pPr>
    </w:p>
    <w:p w:rsidR="00C43595" w:rsidRDefault="00C43595" w:rsidP="00C43595">
      <w:pPr>
        <w:tabs>
          <w:tab w:val="left" w:pos="3952"/>
        </w:tabs>
        <w:rPr>
          <w:rFonts w:ascii="Times New Roman" w:hAnsi="Times New Roman" w:cs="Times New Roman"/>
          <w:sz w:val="24"/>
          <w:szCs w:val="24"/>
        </w:rPr>
      </w:pPr>
    </w:p>
    <w:p w:rsidR="00070BCC" w:rsidRDefault="00070BCC" w:rsidP="00E12490">
      <w:pPr>
        <w:rPr>
          <w:rFonts w:ascii="Times New Roman" w:hAnsi="Times New Roman" w:cs="Times New Roman"/>
          <w:sz w:val="24"/>
          <w:szCs w:val="24"/>
        </w:rPr>
      </w:pPr>
    </w:p>
    <w:p w:rsidR="00145856" w:rsidRDefault="001458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2490" w:rsidRPr="000F6C36" w:rsidRDefault="00E12490" w:rsidP="00E12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1: </w:t>
      </w:r>
      <w:r w:rsidRPr="000F6C36">
        <w:rPr>
          <w:rFonts w:ascii="Times New Roman" w:hAnsi="Times New Roman" w:cs="Times New Roman"/>
          <w:sz w:val="24"/>
          <w:szCs w:val="24"/>
        </w:rPr>
        <w:t>Summary of Fall Migration Monitoring for Aug. 1</w:t>
      </w:r>
      <w:r w:rsidR="00B3013E">
        <w:rPr>
          <w:rFonts w:ascii="Times New Roman" w:hAnsi="Times New Roman" w:cs="Times New Roman"/>
          <w:sz w:val="24"/>
          <w:szCs w:val="24"/>
        </w:rPr>
        <w:t>8</w:t>
      </w:r>
      <w:r w:rsidRPr="000F6C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013E">
        <w:rPr>
          <w:rFonts w:ascii="Times New Roman" w:hAnsi="Times New Roman" w:cs="Times New Roman"/>
          <w:sz w:val="24"/>
          <w:szCs w:val="24"/>
        </w:rPr>
        <w:t xml:space="preserve"> -24</w:t>
      </w:r>
      <w:r w:rsidRPr="000F6C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C3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1080"/>
        <w:gridCol w:w="1080"/>
        <w:gridCol w:w="1080"/>
        <w:gridCol w:w="1170"/>
        <w:gridCol w:w="990"/>
        <w:gridCol w:w="810"/>
      </w:tblGrid>
      <w:tr w:rsidR="00E12490" w:rsidTr="00B3013E">
        <w:trPr>
          <w:trHeight w:val="380"/>
        </w:trPr>
        <w:tc>
          <w:tcPr>
            <w:tcW w:w="3150" w:type="dxa"/>
            <w:shd w:val="clear" w:color="auto" w:fill="000000" w:themeFill="text1"/>
          </w:tcPr>
          <w:p w:rsidR="00E12490" w:rsidRPr="00C17796" w:rsidRDefault="00E12490" w:rsidP="00F548F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177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Species</w:t>
            </w:r>
          </w:p>
        </w:tc>
        <w:tc>
          <w:tcPr>
            <w:tcW w:w="1080" w:type="dxa"/>
            <w:shd w:val="clear" w:color="auto" w:fill="000000" w:themeFill="text1"/>
          </w:tcPr>
          <w:p w:rsidR="00E12490" w:rsidRPr="00C17796" w:rsidRDefault="00E12490" w:rsidP="00F548F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177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Banded</w:t>
            </w:r>
          </w:p>
        </w:tc>
        <w:tc>
          <w:tcPr>
            <w:tcW w:w="1080" w:type="dxa"/>
            <w:shd w:val="clear" w:color="auto" w:fill="000000" w:themeFill="text1"/>
          </w:tcPr>
          <w:p w:rsidR="00E12490" w:rsidRPr="00C63F28" w:rsidRDefault="00E12490" w:rsidP="00F548F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vertAlign w:val="superscript"/>
              </w:rPr>
            </w:pPr>
            <w:r w:rsidRPr="00C177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Repea</w:t>
            </w:r>
            <w:r w:rsidRPr="00A041B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</w:t>
            </w:r>
            <w:r w:rsidRPr="00A041B2">
              <w:rPr>
                <w:vertAlign w:val="superscript"/>
              </w:rPr>
              <w:t>1</w:t>
            </w:r>
          </w:p>
        </w:tc>
        <w:tc>
          <w:tcPr>
            <w:tcW w:w="1080" w:type="dxa"/>
            <w:shd w:val="clear" w:color="auto" w:fill="000000" w:themeFill="text1"/>
          </w:tcPr>
          <w:p w:rsidR="00E12490" w:rsidRPr="00C63F28" w:rsidRDefault="00E12490" w:rsidP="00F548F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vertAlign w:val="superscript"/>
              </w:rPr>
            </w:pPr>
            <w:r w:rsidRPr="00C177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Return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000000" w:themeFill="text1"/>
          </w:tcPr>
          <w:p w:rsidR="00E12490" w:rsidRPr="00C63F28" w:rsidRDefault="00E12490" w:rsidP="00F548F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vertAlign w:val="superscript"/>
              </w:rPr>
            </w:pPr>
            <w:r w:rsidRPr="00C177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Foreign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shd w:val="clear" w:color="auto" w:fill="000000" w:themeFill="text1"/>
          </w:tcPr>
          <w:p w:rsidR="00E12490" w:rsidRPr="00A041B2" w:rsidRDefault="00E12490" w:rsidP="00F548F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0" w:type="dxa"/>
            <w:shd w:val="clear" w:color="auto" w:fill="000000" w:themeFill="text1"/>
          </w:tcPr>
          <w:p w:rsidR="00E12490" w:rsidRPr="00C17796" w:rsidRDefault="00E12490" w:rsidP="00F548F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177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Goldfinch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E12490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Redstart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E12490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Blackpoll Warbler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E12490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Blk.-capped Chickadee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E12490" w:rsidRPr="004A4841" w:rsidRDefault="00E12490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Blue-headed Chickadee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E12490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Boreal Chickadee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E12490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Canada Warbler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E12490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Cedar Waxwing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E12490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Clay-Colored Sparrow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E12490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 Yellowthroat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E12490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Grey Catbird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E12490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Wren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E12490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Least Flycatcher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E12490" w:rsidRPr="004A4841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Magnolia Warbler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Merlin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Mourning Warbler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Waterthrush</w:t>
            </w:r>
            <w:proofErr w:type="spellEnd"/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Ovenbird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Red-breasted Nuthatch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Sparrow Spp.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E12490" w:rsidRPr="004A4841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Tennessee Warbler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E12490" w:rsidRPr="004A4841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Townsend Warbler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Trail’s Flycatcher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Warbling Vireo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E12490" w:rsidRPr="004A4841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Wilson’s Warbler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Warbler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Yellow-bellied Flycatcher</w:t>
            </w:r>
          </w:p>
        </w:tc>
        <w:tc>
          <w:tcPr>
            <w:tcW w:w="1080" w:type="dxa"/>
          </w:tcPr>
          <w:p w:rsidR="00E12490" w:rsidRDefault="00CE55BB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Pr="004A4841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E12490" w:rsidRPr="001A2DA3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080" w:type="dxa"/>
          </w:tcPr>
          <w:p w:rsidR="00E12490" w:rsidRPr="001A2DA3" w:rsidRDefault="00E12490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55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E12490" w:rsidRPr="001A2DA3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E12490" w:rsidRPr="001A2DA3" w:rsidRDefault="00E12490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12490" w:rsidRPr="001A2DA3" w:rsidRDefault="00CE55BB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E12490" w:rsidRPr="001A2DA3" w:rsidRDefault="00E12490" w:rsidP="00F5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704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bookmarkStart w:id="0" w:name="_GoBack"/>
            <w:bookmarkEnd w:id="0"/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6C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09592" wp14:editId="4076FAA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12700</wp:posOffset>
                      </wp:positionV>
                      <wp:extent cx="3409950" cy="15430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490" w:rsidRPr="00FD776C" w:rsidRDefault="00E12490" w:rsidP="00E12490">
                                  <w:pPr>
                                    <w:spacing w:before="24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776C">
                                    <w:rPr>
                                      <w:sz w:val="16"/>
                                      <w:szCs w:val="16"/>
                                    </w:rPr>
                                    <w:t xml:space="preserve">1 Banded recently (within 90 days) at the BBO </w:t>
                                  </w:r>
                                </w:p>
                                <w:p w:rsidR="00E12490" w:rsidRPr="00FD776C" w:rsidRDefault="00E12490" w:rsidP="00E1249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776C">
                                    <w:rPr>
                                      <w:sz w:val="16"/>
                                      <w:szCs w:val="16"/>
                                    </w:rPr>
                                    <w:t>2 Banded at the BBO &gt;90 days prior to recapture (e.g. in a previous year).</w:t>
                                  </w:r>
                                </w:p>
                                <w:p w:rsidR="00E12490" w:rsidRPr="00FD776C" w:rsidRDefault="00E12490" w:rsidP="00E1249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776C">
                                    <w:rPr>
                                      <w:sz w:val="16"/>
                                      <w:szCs w:val="16"/>
                                    </w:rPr>
                                    <w:t xml:space="preserve">3 Banded at a location other than the BBO </w:t>
                                  </w:r>
                                </w:p>
                                <w:p w:rsidR="00E12490" w:rsidRPr="00FD776C" w:rsidRDefault="00E12490" w:rsidP="00E1249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776C">
                                    <w:rPr>
                                      <w:sz w:val="16"/>
                                      <w:szCs w:val="16"/>
                                    </w:rPr>
                                    <w:t>4 Caught in a mist-net but not banded (e.g. escaped net).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B9D6E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65pt;margin-top:1pt;width:268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" stroked="f">
                      <v:textbox>
                        <w:txbxContent>
                          <w:p w:rsidR="00E12490" w:rsidRPr="00FD776C" w:rsidRDefault="00E12490" w:rsidP="00E12490">
                            <w:pPr>
                              <w:spacing w:before="24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776C">
                              <w:rPr>
                                <w:sz w:val="16"/>
                                <w:szCs w:val="16"/>
                              </w:rPr>
                              <w:t xml:space="preserve">1 Banded recently (within 90 days) at the BBO </w:t>
                            </w:r>
                          </w:p>
                          <w:p w:rsidR="00E12490" w:rsidRPr="00FD776C" w:rsidRDefault="00E12490" w:rsidP="00E1249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776C">
                              <w:rPr>
                                <w:sz w:val="16"/>
                                <w:szCs w:val="16"/>
                              </w:rPr>
                              <w:t>2 Banded at the BBO &gt;90 days prior to recapture (e.g. in a previous year).</w:t>
                            </w:r>
                          </w:p>
                          <w:p w:rsidR="00E12490" w:rsidRPr="00FD776C" w:rsidRDefault="00E12490" w:rsidP="00E1249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776C">
                              <w:rPr>
                                <w:sz w:val="16"/>
                                <w:szCs w:val="16"/>
                              </w:rPr>
                              <w:t xml:space="preserve">3 Banded at a location other than the BBO </w:t>
                            </w:r>
                          </w:p>
                          <w:p w:rsidR="00E12490" w:rsidRPr="00FD776C" w:rsidRDefault="00E12490" w:rsidP="00E1249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776C">
                              <w:rPr>
                                <w:sz w:val="16"/>
                                <w:szCs w:val="16"/>
                              </w:rPr>
                              <w:t>4 Caught in a mist-net but not banded (e.g. escaped net).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 Hours: </w:t>
            </w:r>
            <w:r w:rsidR="00880C06">
              <w:rPr>
                <w:rFonts w:ascii="Times New Roman" w:hAnsi="Times New Roman" w:cs="Times New Roman"/>
                <w:sz w:val="24"/>
                <w:szCs w:val="24"/>
              </w:rPr>
              <w:t>502.5</w:t>
            </w: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Capture Rate: </w:t>
            </w:r>
            <w:r w:rsidR="00880C06">
              <w:rPr>
                <w:rFonts w:ascii="Times New Roman" w:hAnsi="Times New Roman" w:cs="Times New Roman"/>
                <w:sz w:val="24"/>
                <w:szCs w:val="24"/>
              </w:rPr>
              <w:t>34.03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490" w:rsidTr="00F548F6">
        <w:tc>
          <w:tcPr>
            <w:tcW w:w="315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12490" w:rsidRDefault="00E12490" w:rsidP="00F5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B54" w:rsidRPr="00E12490" w:rsidRDefault="00106B54" w:rsidP="00E12490">
      <w:pPr>
        <w:rPr>
          <w:rFonts w:ascii="Times New Roman" w:hAnsi="Times New Roman" w:cs="Times New Roman"/>
          <w:sz w:val="24"/>
          <w:szCs w:val="24"/>
        </w:rPr>
      </w:pPr>
    </w:p>
    <w:sectPr w:rsidR="00106B54" w:rsidRPr="00E124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351AC"/>
    <w:multiLevelType w:val="hybridMultilevel"/>
    <w:tmpl w:val="0682137E"/>
    <w:lvl w:ilvl="0" w:tplc="2646D7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F4"/>
    <w:rsid w:val="00070BCC"/>
    <w:rsid w:val="00083F48"/>
    <w:rsid w:val="000B36A9"/>
    <w:rsid w:val="000C5A12"/>
    <w:rsid w:val="000E59E2"/>
    <w:rsid w:val="0010280E"/>
    <w:rsid w:val="00106B54"/>
    <w:rsid w:val="0011701D"/>
    <w:rsid w:val="00145856"/>
    <w:rsid w:val="00163A6B"/>
    <w:rsid w:val="001D3B6C"/>
    <w:rsid w:val="00230650"/>
    <w:rsid w:val="00307049"/>
    <w:rsid w:val="003C1212"/>
    <w:rsid w:val="003D7E56"/>
    <w:rsid w:val="004A7115"/>
    <w:rsid w:val="005166F4"/>
    <w:rsid w:val="00581A1E"/>
    <w:rsid w:val="005A0049"/>
    <w:rsid w:val="00695456"/>
    <w:rsid w:val="007A2305"/>
    <w:rsid w:val="007B468E"/>
    <w:rsid w:val="008501AE"/>
    <w:rsid w:val="00880C06"/>
    <w:rsid w:val="00965450"/>
    <w:rsid w:val="00B10D72"/>
    <w:rsid w:val="00B113D9"/>
    <w:rsid w:val="00B3013E"/>
    <w:rsid w:val="00BD6080"/>
    <w:rsid w:val="00C43595"/>
    <w:rsid w:val="00C97E53"/>
    <w:rsid w:val="00CE55BB"/>
    <w:rsid w:val="00D74436"/>
    <w:rsid w:val="00DD5A54"/>
    <w:rsid w:val="00E12490"/>
    <w:rsid w:val="00EE2461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6881"/>
  <w15:chartTrackingRefBased/>
  <w15:docId w15:val="{B8BA1B70-23AA-42B9-A339-04EE448F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F4"/>
    <w:pPr>
      <w:ind w:left="720"/>
      <w:contextualSpacing/>
    </w:pPr>
  </w:style>
  <w:style w:type="table" w:styleId="TableGrid">
    <w:name w:val="Table Grid"/>
    <w:basedOn w:val="TableNormal"/>
    <w:uiPriority w:val="59"/>
    <w:rsid w:val="00E1249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 Staff</dc:creator>
  <cp:keywords/>
  <dc:description/>
  <cp:lastModifiedBy>Beaverhill Bird Observatory</cp:lastModifiedBy>
  <cp:revision>24</cp:revision>
  <dcterms:created xsi:type="dcterms:W3CDTF">2019-08-26T15:09:00Z</dcterms:created>
  <dcterms:modified xsi:type="dcterms:W3CDTF">2019-12-01T18:19:00Z</dcterms:modified>
</cp:coreProperties>
</file>